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42" w:rsidRPr="00D4311A" w:rsidRDefault="00407242" w:rsidP="00407242">
      <w:pPr>
        <w:pStyle w:val="Nagwek3"/>
        <w:jc w:val="right"/>
      </w:pPr>
      <w:r w:rsidRPr="00D4311A">
        <w:t xml:space="preserve">Załącznik nr </w:t>
      </w:r>
      <w:r>
        <w:t>2</w:t>
      </w:r>
      <w:bookmarkStart w:id="0" w:name="_GoBack"/>
      <w:bookmarkEnd w:id="0"/>
      <w:r w:rsidRPr="00D4311A">
        <w:t xml:space="preserve"> od SIWZ</w:t>
      </w:r>
    </w:p>
    <w:p w:rsidR="00407242" w:rsidRDefault="00407242" w:rsidP="000649D1">
      <w:pPr>
        <w:pStyle w:val="Nagwek3"/>
        <w:rPr>
          <w:i/>
        </w:rPr>
      </w:pPr>
    </w:p>
    <w:p w:rsidR="000649D1" w:rsidRDefault="000649D1" w:rsidP="000649D1">
      <w:pPr>
        <w:pStyle w:val="Nagwek3"/>
      </w:pPr>
      <w:r>
        <w:rPr>
          <w:i/>
        </w:rPr>
        <w:t>Zadanie nr 2</w:t>
      </w:r>
      <w:r>
        <w:t xml:space="preserve"> – Zakup produktów do podciśnieniowego systemu pobierania krwi do badań na okres 2 lat</w:t>
      </w:r>
    </w:p>
    <w:p w:rsidR="000649D1" w:rsidRDefault="000649D1" w:rsidP="000649D1"/>
    <w:tbl>
      <w:tblPr>
        <w:tblW w:w="145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08"/>
        <w:gridCol w:w="1982"/>
        <w:gridCol w:w="1132"/>
        <w:gridCol w:w="1132"/>
        <w:gridCol w:w="994"/>
        <w:gridCol w:w="1132"/>
        <w:gridCol w:w="1290"/>
        <w:gridCol w:w="1553"/>
      </w:tblGrid>
      <w:tr w:rsidR="000649D1" w:rsidTr="000649D1">
        <w:trPr>
          <w:trHeight w:val="145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</w:rPr>
            </w:pPr>
          </w:p>
          <w:p w:rsidR="000649D1" w:rsidRDefault="000649D1">
            <w:pPr>
              <w:jc w:val="center"/>
              <w:rPr>
                <w:b/>
              </w:rPr>
            </w:pPr>
          </w:p>
          <w:p w:rsidR="000649D1" w:rsidRDefault="000649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</w:rPr>
            </w:pPr>
          </w:p>
          <w:p w:rsidR="000649D1" w:rsidRDefault="000649D1">
            <w:pPr>
              <w:pStyle w:val="Nagwek1"/>
              <w:jc w:val="center"/>
              <w:rPr>
                <w:sz w:val="20"/>
              </w:rPr>
            </w:pPr>
            <w:r>
              <w:rPr>
                <w:sz w:val="20"/>
              </w:rPr>
              <w:t>Nazwa produktu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</w:p>
          <w:p w:rsidR="000649D1" w:rsidRDefault="000649D1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Zapotrzebowanie</w:t>
            </w:r>
          </w:p>
          <w:p w:rsidR="000649D1" w:rsidRDefault="000649D1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lata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Ilość </w:t>
            </w:r>
          </w:p>
          <w:p w:rsidR="000649D1" w:rsidRDefault="000649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4"/>
              </w:rPr>
              <w:t>opakowań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</w:p>
          <w:p w:rsidR="000649D1" w:rsidRDefault="000649D1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</w:rPr>
              <w:t>netto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</w:p>
          <w:p w:rsidR="000649D1" w:rsidRDefault="00064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VAT </w:t>
            </w:r>
          </w:p>
          <w:p w:rsidR="000649D1" w:rsidRDefault="000649D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0649D1" w:rsidRDefault="000649D1">
            <w:pPr>
              <w:pStyle w:val="Nagwek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brutto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  <w:szCs w:val="18"/>
              </w:rPr>
            </w:pPr>
          </w:p>
          <w:p w:rsidR="000649D1" w:rsidRDefault="000649D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katalogowy</w:t>
            </w:r>
          </w:p>
        </w:tc>
      </w:tr>
      <w:tr w:rsidR="000649D1" w:rsidTr="000649D1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>Probówki do pozyskiwania surowicy</w:t>
            </w:r>
            <w:r>
              <w:rPr>
                <w:sz w:val="18"/>
              </w:rPr>
              <w:t xml:space="preserve"> krwi do badań                z przyspieszaczem wykrzepiania na 4ml krwi</w:t>
            </w:r>
          </w:p>
          <w:p w:rsidR="000649D1" w:rsidRDefault="000649D1">
            <w:pPr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  <w:p w:rsidR="000649D1" w:rsidRDefault="000649D1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>Probówki do badań hematologicznych</w:t>
            </w:r>
            <w:r>
              <w:rPr>
                <w:sz w:val="18"/>
              </w:rPr>
              <w:t xml:space="preserve"> zawierające rozpylony roztwór K2EDTA na 1 ml krwi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>Probówki  do koagulologii</w:t>
            </w:r>
            <w:r>
              <w:rPr>
                <w:sz w:val="18"/>
              </w:rPr>
              <w:t xml:space="preserve"> na 1,8 ml krwi, </w:t>
            </w:r>
          </w:p>
          <w:p w:rsidR="000649D1" w:rsidRDefault="000649D1">
            <w:pPr>
              <w:rPr>
                <w:sz w:val="18"/>
              </w:rPr>
            </w:pPr>
            <w:r>
              <w:rPr>
                <w:sz w:val="18"/>
              </w:rPr>
              <w:t>z 3,2 % cytrynianem sodu</w:t>
            </w:r>
          </w:p>
          <w:p w:rsidR="000649D1" w:rsidRDefault="000649D1">
            <w:pPr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>Probówki do oznaczania OB</w:t>
            </w:r>
            <w:r>
              <w:rPr>
                <w:sz w:val="18"/>
              </w:rPr>
              <w:t xml:space="preserve"> metodą liniową,                         na 1,6 ml krwi, z 3,8% cytrynianem sodu</w:t>
            </w:r>
          </w:p>
          <w:p w:rsidR="000649D1" w:rsidRDefault="000649D1">
            <w:pPr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</w:rPr>
            </w:pPr>
          </w:p>
          <w:p w:rsidR="000649D1" w:rsidRDefault="000649D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>Rurki do OB</w:t>
            </w:r>
            <w:r>
              <w:rPr>
                <w:sz w:val="18"/>
              </w:rPr>
              <w:t xml:space="preserve"> z  podziałką i uszczelką mocującą rurkę              w probówce</w:t>
            </w:r>
          </w:p>
          <w:p w:rsidR="000649D1" w:rsidRDefault="000649D1">
            <w:pPr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Uchwyt uniwersalny </w:t>
            </w:r>
            <w:r>
              <w:rPr>
                <w:sz w:val="18"/>
              </w:rPr>
              <w:t>do igieł systemowych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607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Igły systemowe nr 8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</w:rPr>
            </w:pPr>
          </w:p>
          <w:p w:rsidR="000649D1" w:rsidRDefault="000649D1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676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rPr>
                <w:sz w:val="18"/>
              </w:rPr>
            </w:pPr>
            <w:r>
              <w:rPr>
                <w:b/>
                <w:sz w:val="18"/>
              </w:rPr>
              <w:t>Igły systemowe nr 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sz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9D1" w:rsidRDefault="000649D1">
            <w:pPr>
              <w:jc w:val="center"/>
              <w:rPr>
                <w:b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49D1" w:rsidRDefault="000649D1">
            <w:pPr>
              <w:rPr>
                <w:sz w:val="18"/>
              </w:rPr>
            </w:pPr>
          </w:p>
        </w:tc>
      </w:tr>
      <w:tr w:rsidR="000649D1" w:rsidTr="000649D1">
        <w:trPr>
          <w:trHeight w:val="513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49D1" w:rsidRDefault="000649D1">
            <w:pPr>
              <w:jc w:val="center"/>
              <w:rPr>
                <w:b/>
                <w:sz w:val="18"/>
              </w:rPr>
            </w:pPr>
          </w:p>
          <w:p w:rsidR="000649D1" w:rsidRDefault="000649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</w:t>
            </w: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  <w:p w:rsidR="000649D1" w:rsidRDefault="000649D1">
            <w:pPr>
              <w:rPr>
                <w:sz w:val="18"/>
              </w:rPr>
            </w:pPr>
          </w:p>
        </w:tc>
      </w:tr>
    </w:tbl>
    <w:p w:rsidR="000649D1" w:rsidRDefault="000649D1" w:rsidP="000649D1"/>
    <w:p w:rsidR="000649D1" w:rsidRDefault="000649D1" w:rsidP="000649D1"/>
    <w:p w:rsidR="00927D24" w:rsidRPr="00927D24" w:rsidRDefault="00927D24" w:rsidP="00927D24"/>
    <w:p w:rsidR="004D3CA1" w:rsidRDefault="004D3CA1" w:rsidP="004D3CA1"/>
    <w:sectPr w:rsidR="004D3CA1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55D"/>
    <w:multiLevelType w:val="hybridMultilevel"/>
    <w:tmpl w:val="4012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407C4"/>
    <w:multiLevelType w:val="hybridMultilevel"/>
    <w:tmpl w:val="45C6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A7"/>
    <w:rsid w:val="00050CA0"/>
    <w:rsid w:val="00053874"/>
    <w:rsid w:val="000649D1"/>
    <w:rsid w:val="00082395"/>
    <w:rsid w:val="000F2806"/>
    <w:rsid w:val="00105897"/>
    <w:rsid w:val="001330DF"/>
    <w:rsid w:val="00140088"/>
    <w:rsid w:val="00144294"/>
    <w:rsid w:val="001639A2"/>
    <w:rsid w:val="0017429A"/>
    <w:rsid w:val="001843A7"/>
    <w:rsid w:val="0019204F"/>
    <w:rsid w:val="00195BC4"/>
    <w:rsid w:val="001E3BE0"/>
    <w:rsid w:val="001F44B6"/>
    <w:rsid w:val="001F7AB5"/>
    <w:rsid w:val="00212E44"/>
    <w:rsid w:val="00253284"/>
    <w:rsid w:val="00271B97"/>
    <w:rsid w:val="00282C7A"/>
    <w:rsid w:val="002B514E"/>
    <w:rsid w:val="002C02D6"/>
    <w:rsid w:val="00306B79"/>
    <w:rsid w:val="00360201"/>
    <w:rsid w:val="003814F4"/>
    <w:rsid w:val="003C3AF6"/>
    <w:rsid w:val="003D1920"/>
    <w:rsid w:val="003D2346"/>
    <w:rsid w:val="003F1AD8"/>
    <w:rsid w:val="00407242"/>
    <w:rsid w:val="004672E4"/>
    <w:rsid w:val="0048202C"/>
    <w:rsid w:val="00491ED8"/>
    <w:rsid w:val="004C1E89"/>
    <w:rsid w:val="004D3CA1"/>
    <w:rsid w:val="004D58B6"/>
    <w:rsid w:val="004E17F8"/>
    <w:rsid w:val="004F0DBC"/>
    <w:rsid w:val="004F595D"/>
    <w:rsid w:val="00525B60"/>
    <w:rsid w:val="0052765B"/>
    <w:rsid w:val="00557B6E"/>
    <w:rsid w:val="005B0D10"/>
    <w:rsid w:val="005F5E8F"/>
    <w:rsid w:val="00604521"/>
    <w:rsid w:val="006A6CF4"/>
    <w:rsid w:val="006B52D9"/>
    <w:rsid w:val="006D5F23"/>
    <w:rsid w:val="0072305C"/>
    <w:rsid w:val="00724F13"/>
    <w:rsid w:val="0073632A"/>
    <w:rsid w:val="007643B2"/>
    <w:rsid w:val="00810953"/>
    <w:rsid w:val="008201B3"/>
    <w:rsid w:val="00851BDF"/>
    <w:rsid w:val="008616AB"/>
    <w:rsid w:val="0086474B"/>
    <w:rsid w:val="00876209"/>
    <w:rsid w:val="00895B8F"/>
    <w:rsid w:val="00897AD7"/>
    <w:rsid w:val="008D7F0E"/>
    <w:rsid w:val="008E329B"/>
    <w:rsid w:val="00927D24"/>
    <w:rsid w:val="00961404"/>
    <w:rsid w:val="00970FA6"/>
    <w:rsid w:val="0099610A"/>
    <w:rsid w:val="009B6FB2"/>
    <w:rsid w:val="00A14A76"/>
    <w:rsid w:val="00AB56BF"/>
    <w:rsid w:val="00AC1AE5"/>
    <w:rsid w:val="00AF0AA9"/>
    <w:rsid w:val="00B03092"/>
    <w:rsid w:val="00B924D6"/>
    <w:rsid w:val="00BA283D"/>
    <w:rsid w:val="00BC27BB"/>
    <w:rsid w:val="00BF579E"/>
    <w:rsid w:val="00BF799A"/>
    <w:rsid w:val="00C974AF"/>
    <w:rsid w:val="00CC143B"/>
    <w:rsid w:val="00D324E0"/>
    <w:rsid w:val="00D4311A"/>
    <w:rsid w:val="00DB35AD"/>
    <w:rsid w:val="00DD096D"/>
    <w:rsid w:val="00E42FEC"/>
    <w:rsid w:val="00E92340"/>
    <w:rsid w:val="00EA6498"/>
    <w:rsid w:val="00EF1B23"/>
    <w:rsid w:val="00F22C53"/>
    <w:rsid w:val="00F603B4"/>
    <w:rsid w:val="00F83639"/>
    <w:rsid w:val="00F86E41"/>
    <w:rsid w:val="00F97FA2"/>
    <w:rsid w:val="00FB531A"/>
    <w:rsid w:val="00FC4266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70B21"/>
  <w15:docId w15:val="{ADB6BE09-39B5-4198-9E8E-05A55E9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9D1"/>
    <w:rPr>
      <w:b/>
      <w:sz w:val="22"/>
    </w:rPr>
  </w:style>
  <w:style w:type="character" w:customStyle="1" w:styleId="Nagwek2Znak">
    <w:name w:val="Nagłówek 2 Znak"/>
    <w:basedOn w:val="Domylnaczcionkaakapitu"/>
    <w:link w:val="Nagwek2"/>
    <w:rsid w:val="000649D1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649D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9EE9-1E35-4E1B-BCE5-29A899E9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Zadanie nr 1 – Produkty do badań i diagnostyki laboratoryjnej (na 2 lata)</vt:lpstr>
      <vt:lpstr>Zadanie nr 1 – Produkty do badań i diagnostyki laboratoryjnej (na 2 lata)</vt:lpstr>
    </vt:vector>
  </TitlesOfParts>
  <Company>WSP LEK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1 – Produkty do badań i diagnostyki laboratoryjnej (na 2 lata)</dc:title>
  <dc:creator>Lab</dc:creator>
  <cp:lastModifiedBy>Admin</cp:lastModifiedBy>
  <cp:revision>6</cp:revision>
  <cp:lastPrinted>2017-09-19T13:24:00Z</cp:lastPrinted>
  <dcterms:created xsi:type="dcterms:W3CDTF">2019-10-18T10:40:00Z</dcterms:created>
  <dcterms:modified xsi:type="dcterms:W3CDTF">2019-10-21T07:48:00Z</dcterms:modified>
</cp:coreProperties>
</file>