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8C" w:rsidRDefault="006D788C" w:rsidP="006D788C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6A01F1" w:rsidRPr="006D5187" w:rsidRDefault="007710AD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7710AD" w:rsidRPr="007710AD" w:rsidRDefault="00166B7C" w:rsidP="007710AD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 Pani/Pana danych osobowych jest</w:t>
      </w:r>
      <w:bookmarkStart w:id="0" w:name="_Hlk483296183"/>
      <w:r w:rsidR="007710AD">
        <w:rPr>
          <w:rFonts w:ascii="Arial" w:eastAsia="Times New Roman" w:hAnsi="Arial" w:cs="Arial"/>
          <w:lang w:eastAsia="pl-PL"/>
        </w:rPr>
        <w:t xml:space="preserve"> </w:t>
      </w:r>
      <w:r w:rsidR="007710AD" w:rsidRPr="007710AD">
        <w:rPr>
          <w:rFonts w:ascii="Times New Roman" w:hAnsi="Times New Roman" w:cs="Times New Roman"/>
          <w:b/>
          <w:bCs/>
        </w:rPr>
        <w:t>Wojskowa Specjalistyczna Przychodnia Lekarska SPZOZ w Kielcach</w:t>
      </w:r>
      <w:r w:rsidR="007710AD" w:rsidRPr="007710AD">
        <w:rPr>
          <w:rFonts w:ascii="Times New Roman" w:hAnsi="Times New Roman" w:cs="Times New Roman"/>
          <w:b/>
          <w:bCs/>
        </w:rPr>
        <w:t xml:space="preserve">  </w:t>
      </w:r>
      <w:r w:rsidR="007710AD" w:rsidRPr="007710AD">
        <w:rPr>
          <w:rFonts w:ascii="Times New Roman" w:hAnsi="Times New Roman" w:cs="Times New Roman"/>
          <w:b/>
          <w:bCs/>
        </w:rPr>
        <w:t>ul. Szczepaniaka 23, 25-118 Kielce</w:t>
      </w:r>
      <w:bookmarkEnd w:id="0"/>
    </w:p>
    <w:p w:rsidR="00166B7C" w:rsidRPr="007710AD" w:rsidRDefault="007710AD" w:rsidP="007710A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 do </w:t>
      </w:r>
      <w:r w:rsidR="00166B7C"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</w:t>
      </w:r>
      <w:r>
        <w:rPr>
          <w:rFonts w:ascii="Arial" w:eastAsia="Times New Roman" w:hAnsi="Arial" w:cs="Arial"/>
          <w:lang w:eastAsia="pl-PL"/>
        </w:rPr>
        <w:t xml:space="preserve">a </w:t>
      </w:r>
      <w:r w:rsidR="00032E3F">
        <w:rPr>
          <w:rFonts w:ascii="Arial" w:eastAsia="Times New Roman" w:hAnsi="Arial" w:cs="Arial"/>
          <w:lang w:eastAsia="pl-PL"/>
        </w:rPr>
        <w:t>ochrony danych o</w:t>
      </w:r>
      <w:r w:rsidR="00166B7C" w:rsidRPr="00166B7C">
        <w:rPr>
          <w:rFonts w:ascii="Arial" w:eastAsia="Times New Roman" w:hAnsi="Arial" w:cs="Arial"/>
          <w:lang w:eastAsia="pl-PL"/>
        </w:rPr>
        <w:t xml:space="preserve">sobowych w </w:t>
      </w:r>
      <w:r w:rsidRPr="007710AD">
        <w:rPr>
          <w:rFonts w:ascii="Times New Roman" w:hAnsi="Times New Roman" w:cs="Times New Roman"/>
          <w:b/>
          <w:bCs/>
        </w:rPr>
        <w:t>Wojskow</w:t>
      </w:r>
      <w:r w:rsidRPr="007710AD">
        <w:rPr>
          <w:rFonts w:ascii="Times New Roman" w:hAnsi="Times New Roman" w:cs="Times New Roman"/>
          <w:b/>
          <w:bCs/>
        </w:rPr>
        <w:t>ej</w:t>
      </w:r>
      <w:r w:rsidRPr="007710AD">
        <w:rPr>
          <w:rFonts w:ascii="Times New Roman" w:hAnsi="Times New Roman" w:cs="Times New Roman"/>
          <w:b/>
          <w:bCs/>
        </w:rPr>
        <w:t xml:space="preserve"> Specjalistyczn</w:t>
      </w:r>
      <w:r w:rsidRPr="007710AD">
        <w:rPr>
          <w:rFonts w:ascii="Times New Roman" w:hAnsi="Times New Roman" w:cs="Times New Roman"/>
          <w:b/>
          <w:bCs/>
        </w:rPr>
        <w:t>ej</w:t>
      </w:r>
      <w:r w:rsidRPr="007710AD">
        <w:rPr>
          <w:rFonts w:ascii="Times New Roman" w:hAnsi="Times New Roman" w:cs="Times New Roman"/>
          <w:b/>
          <w:bCs/>
        </w:rPr>
        <w:t xml:space="preserve"> Przychodni Lekarsk</w:t>
      </w:r>
      <w:r w:rsidRPr="007710AD">
        <w:rPr>
          <w:rFonts w:ascii="Times New Roman" w:hAnsi="Times New Roman" w:cs="Times New Roman"/>
          <w:b/>
          <w:bCs/>
        </w:rPr>
        <w:t>iej</w:t>
      </w:r>
      <w:r w:rsidRPr="007710AD">
        <w:rPr>
          <w:rFonts w:ascii="Times New Roman" w:hAnsi="Times New Roman" w:cs="Times New Roman"/>
          <w:b/>
          <w:bCs/>
        </w:rPr>
        <w:t xml:space="preserve"> SPZOZ w Kielcach</w:t>
      </w:r>
      <w:r w:rsidRPr="007710AD">
        <w:rPr>
          <w:rFonts w:ascii="Times New Roman" w:hAnsi="Times New Roman" w:cs="Times New Roman"/>
          <w:b/>
          <w:bCs/>
        </w:rPr>
        <w:t xml:space="preserve">  </w:t>
      </w:r>
      <w:r w:rsidR="00166B7C" w:rsidRPr="007710AD">
        <w:rPr>
          <w:rFonts w:ascii="Arial" w:eastAsia="Times New Roman" w:hAnsi="Arial" w:cs="Arial"/>
          <w:i/>
          <w:lang w:eastAsia="pl-PL"/>
        </w:rPr>
        <w:t>adres e-mail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Pr="0072095E">
          <w:rPr>
            <w:rStyle w:val="Hipercze"/>
            <w:rFonts w:ascii="Arial" w:eastAsia="Times New Roman" w:hAnsi="Arial" w:cs="Arial"/>
            <w:i/>
            <w:lang w:eastAsia="pl-PL"/>
          </w:rPr>
          <w:t>iodo@wspl.pl</w:t>
        </w:r>
      </w:hyperlink>
      <w:r>
        <w:rPr>
          <w:rFonts w:ascii="Arial" w:eastAsia="Times New Roman" w:hAnsi="Arial" w:cs="Arial"/>
          <w:i/>
          <w:lang w:eastAsia="pl-PL"/>
        </w:rPr>
        <w:t xml:space="preserve"> lub listownie na adres Przychodni 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7710AD" w:rsidRPr="007710AD">
        <w:rPr>
          <w:rFonts w:ascii="Arial" w:hAnsi="Arial" w:cs="Arial"/>
          <w:b/>
          <w:i/>
        </w:rPr>
        <w:t>ZP/3/2018/PANELE</w:t>
      </w:r>
      <w:r w:rsidR="007710AD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7710AD">
        <w:rPr>
          <w:rFonts w:ascii="Arial" w:hAnsi="Arial" w:cs="Arial"/>
        </w:rPr>
        <w:t>przetargu nieograniczonego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</w:t>
      </w:r>
      <w:bookmarkStart w:id="1" w:name="_GoBack"/>
      <w:bookmarkEnd w:id="1"/>
      <w:r w:rsidRPr="00166B7C">
        <w:rPr>
          <w:rFonts w:ascii="Arial" w:eastAsia="Times New Roman" w:hAnsi="Arial" w:cs="Arial"/>
          <w:lang w:eastAsia="pl-PL"/>
        </w:rPr>
        <w:t>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lastRenderedPageBreak/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60" w:rsidRDefault="00BB0760" w:rsidP="00B62535">
      <w:pPr>
        <w:spacing w:after="0" w:line="240" w:lineRule="auto"/>
      </w:pPr>
      <w:r>
        <w:separator/>
      </w:r>
    </w:p>
  </w:endnote>
  <w:endnote w:type="continuationSeparator" w:id="0">
    <w:p w:rsidR="00BB0760" w:rsidRDefault="00BB076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60" w:rsidRDefault="00BB0760" w:rsidP="00B62535">
      <w:pPr>
        <w:spacing w:after="0" w:line="240" w:lineRule="auto"/>
      </w:pPr>
      <w:r>
        <w:separator/>
      </w:r>
    </w:p>
  </w:footnote>
  <w:footnote w:type="continuationSeparator" w:id="0">
    <w:p w:rsidR="00BB0760" w:rsidRDefault="00BB0760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A"/>
    <w:multiLevelType w:val="hybridMultilevel"/>
    <w:tmpl w:val="6AA78F7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B"/>
    <w:multiLevelType w:val="hybridMultilevel"/>
    <w:tmpl w:val="7672BD22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cs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8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35B5A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710AD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0760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2B34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710AD"/>
    <w:pPr>
      <w:keepNext/>
      <w:numPr>
        <w:numId w:val="16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10AD"/>
    <w:pPr>
      <w:keepNext/>
      <w:numPr>
        <w:ilvl w:val="1"/>
        <w:numId w:val="16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10AD"/>
    <w:pPr>
      <w:keepNext/>
      <w:numPr>
        <w:ilvl w:val="2"/>
        <w:numId w:val="16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710AD"/>
    <w:pPr>
      <w:keepNext/>
      <w:numPr>
        <w:ilvl w:val="4"/>
        <w:numId w:val="16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10AD"/>
    <w:pPr>
      <w:keepNext/>
      <w:numPr>
        <w:ilvl w:val="5"/>
        <w:numId w:val="16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710AD"/>
    <w:pPr>
      <w:keepNext/>
      <w:numPr>
        <w:ilvl w:val="6"/>
        <w:numId w:val="16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10AD"/>
    <w:pPr>
      <w:keepNext/>
      <w:numPr>
        <w:ilvl w:val="7"/>
        <w:numId w:val="16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710AD"/>
    <w:pPr>
      <w:keepNext/>
      <w:numPr>
        <w:ilvl w:val="8"/>
        <w:numId w:val="16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1Znak">
    <w:name w:val="Nagłówek 1 Znak"/>
    <w:basedOn w:val="Domylnaczcionkaakapitu"/>
    <w:link w:val="Nagwek1"/>
    <w:uiPriority w:val="99"/>
    <w:rsid w:val="007710A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710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71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71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710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710AD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710AD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710AD"/>
    <w:rPr>
      <w:rFonts w:ascii="Times New Roman" w:eastAsia="Times New Roman" w:hAnsi="Times New Roman" w:cs="Times New Roman"/>
      <w:i/>
      <w:iCs/>
      <w:lang w:eastAsia="pl-PL"/>
    </w:rPr>
  </w:style>
  <w:style w:type="character" w:styleId="Hipercze">
    <w:name w:val="Hyperlink"/>
    <w:basedOn w:val="Domylnaczcionkaakapitu"/>
    <w:uiPriority w:val="99"/>
    <w:unhideWhenUsed/>
    <w:rsid w:val="007710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ws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61D8-472C-41E1-AE42-537140F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Admin</cp:lastModifiedBy>
  <cp:revision>5</cp:revision>
  <cp:lastPrinted>2018-06-15T11:47:00Z</cp:lastPrinted>
  <dcterms:created xsi:type="dcterms:W3CDTF">2018-05-25T10:07:00Z</dcterms:created>
  <dcterms:modified xsi:type="dcterms:W3CDTF">2018-06-15T11:50:00Z</dcterms:modified>
</cp:coreProperties>
</file>